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18"/>
        <w:tblW w:w="10844" w:type="dxa"/>
        <w:tblLook w:val="04A0" w:firstRow="1" w:lastRow="0" w:firstColumn="1" w:lastColumn="0" w:noHBand="0" w:noVBand="1"/>
      </w:tblPr>
      <w:tblGrid>
        <w:gridCol w:w="10844"/>
      </w:tblGrid>
      <w:tr w:rsidR="00B560C3" w:rsidRPr="00B560C3" w:rsidTr="006C0639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B560C3" w:rsidRPr="00B560C3" w:rsidRDefault="00B560C3" w:rsidP="00B5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560C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B560C3" w:rsidRPr="00B560C3" w:rsidRDefault="00B560C3" w:rsidP="00B5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560C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B560C3" w:rsidRPr="00B560C3" w:rsidRDefault="00B560C3" w:rsidP="00B5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B560C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B560C3" w:rsidRPr="00B560C3" w:rsidRDefault="00B560C3" w:rsidP="00B5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B560C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ПРОФСОЮЗА РАБОТНИКОВ НАРОДНОГО ОБРАЗОВАНИЯ</w:t>
            </w:r>
            <w:r w:rsidRPr="00B56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60C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 НАУКИ РФ</w:t>
            </w:r>
          </w:p>
          <w:p w:rsidR="00B560C3" w:rsidRPr="00B560C3" w:rsidRDefault="00B560C3" w:rsidP="00B5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0C3" w:rsidRPr="00B560C3" w:rsidRDefault="00B560C3" w:rsidP="00B560C3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 w:rsidRPr="00B560C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0E4E41F" wp14:editId="28105760">
            <wp:simplePos x="0" y="0"/>
            <wp:positionH relativeFrom="column">
              <wp:posOffset>-266358</wp:posOffset>
            </wp:positionH>
            <wp:positionV relativeFrom="paragraph">
              <wp:posOffset>-4494</wp:posOffset>
            </wp:positionV>
            <wp:extent cx="693127" cy="773724"/>
            <wp:effectExtent l="19050" t="0" r="0" b="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7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0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60C3" w:rsidRPr="00B560C3" w:rsidRDefault="00B560C3" w:rsidP="00B560C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B560C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Информационный листок «Скорая правовая помощь». </w:t>
      </w:r>
    </w:p>
    <w:p w:rsidR="00B62164" w:rsidRPr="009B4423" w:rsidRDefault="00B62164" w:rsidP="00B62164">
      <w:pPr>
        <w:jc w:val="center"/>
        <w:rPr>
          <w:rFonts w:ascii="PTSansRegular" w:eastAsia="Times New Roman" w:hAnsi="PTSansRegular" w:cs="Times New Roman"/>
          <w:b/>
          <w:bCs/>
          <w:color w:val="000000"/>
          <w:spacing w:val="2"/>
          <w:sz w:val="32"/>
          <w:szCs w:val="32"/>
          <w:lang w:eastAsia="ru-RU"/>
        </w:rPr>
      </w:pPr>
      <w:r w:rsidRPr="009B4423">
        <w:rPr>
          <w:rFonts w:ascii="PTSansRegular" w:eastAsia="Times New Roman" w:hAnsi="PTSansRegular" w:cs="Times New Roman"/>
          <w:b/>
          <w:bCs/>
          <w:color w:val="000000"/>
          <w:spacing w:val="2"/>
          <w:sz w:val="32"/>
          <w:szCs w:val="32"/>
          <w:lang w:eastAsia="ru-RU"/>
        </w:rPr>
        <w:t>Правительство утвердило перенос выходных на 2019 год</w:t>
      </w:r>
    </w:p>
    <w:p w:rsidR="00B62164" w:rsidRDefault="007144DA" w:rsidP="00B62164">
      <w:pPr>
        <w:shd w:val="clear" w:color="auto" w:fill="FFFFFF"/>
        <w:spacing w:after="240" w:line="300" w:lineRule="atLeast"/>
        <w:ind w:firstLine="851"/>
        <w:jc w:val="both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В соответствии с </w:t>
      </w:r>
      <w:hyperlink r:id="rId6" w:anchor="dst100701" w:history="1">
        <w:r w:rsidRPr="007144DA">
          <w:rPr>
            <w:rFonts w:ascii="PTSansRegular" w:eastAsia="Times New Roman" w:hAnsi="PTSansRegular" w:cs="Times New Roman"/>
            <w:color w:val="1200D4"/>
            <w:spacing w:val="2"/>
            <w:sz w:val="24"/>
            <w:szCs w:val="24"/>
            <w:lang w:eastAsia="ru-RU"/>
          </w:rPr>
          <w:t>частью 1 статьи 95</w:t>
        </w:r>
      </w:hyperlink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 xml:space="preserve"> ТК РФ продолжительность рабочего дня или смены, непосредственно предшествующих нерабочему праздничному дню, уменьшается на один час. </w:t>
      </w:r>
    </w:p>
    <w:p w:rsidR="007144DA" w:rsidRPr="007144DA" w:rsidRDefault="007144DA" w:rsidP="00B62164">
      <w:pPr>
        <w:shd w:val="clear" w:color="auto" w:fill="FFFFFF"/>
        <w:spacing w:after="240" w:line="300" w:lineRule="atLeast"/>
        <w:ind w:firstLine="851"/>
        <w:jc w:val="both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Также следует учитывать, что в соответствии с </w:t>
      </w:r>
      <w:hyperlink r:id="rId7" w:anchor="dst100019" w:history="1">
        <w:r w:rsidRPr="007144DA">
          <w:rPr>
            <w:rFonts w:ascii="PTSansRegular" w:eastAsia="Times New Roman" w:hAnsi="PTSansRegular" w:cs="Times New Roman"/>
            <w:color w:val="1200D4"/>
            <w:spacing w:val="2"/>
            <w:sz w:val="24"/>
            <w:szCs w:val="24"/>
            <w:lang w:eastAsia="ru-RU"/>
          </w:rPr>
          <w:t>Порядком</w:t>
        </w:r>
      </w:hyperlink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 xml:space="preserve">, утвержденным приказом </w:t>
      </w:r>
      <w:proofErr w:type="spellStart"/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Минздравсоцразвития</w:t>
      </w:r>
      <w:proofErr w:type="spellEnd"/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 xml:space="preserve"> России от 13 августа 2009 года N 588н, в тех случаях, когда 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</w:t>
      </w:r>
    </w:p>
    <w:p w:rsidR="007144DA" w:rsidRPr="007144DA" w:rsidRDefault="007144DA" w:rsidP="00B62164">
      <w:pPr>
        <w:shd w:val="clear" w:color="auto" w:fill="FFFFFF"/>
        <w:spacing w:after="240" w:line="300" w:lineRule="atLeast"/>
        <w:ind w:firstLine="851"/>
        <w:jc w:val="both"/>
        <w:rPr>
          <w:rFonts w:ascii="PTSansRegular" w:eastAsia="Times New Roman" w:hAnsi="PTSansRegular" w:cs="Times New Roman"/>
          <w:b/>
          <w:color w:val="000000"/>
          <w:spacing w:val="2"/>
          <w:sz w:val="24"/>
          <w:szCs w:val="24"/>
          <w:lang w:eastAsia="ru-RU"/>
        </w:rPr>
      </w:pPr>
      <w:r w:rsidRPr="007144DA">
        <w:rPr>
          <w:rFonts w:ascii="PTSansRegular" w:eastAsia="Times New Roman" w:hAnsi="PTSansRegular" w:cs="Times New Roman"/>
          <w:b/>
          <w:color w:val="000000"/>
          <w:spacing w:val="2"/>
          <w:sz w:val="24"/>
          <w:szCs w:val="24"/>
          <w:lang w:eastAsia="ru-RU"/>
        </w:rPr>
        <w:t>Таким образом, так как перенесены выходные с субботы 29 декабря на понедельник, то продолжительность рабочего дня сокращается на один час.</w:t>
      </w:r>
    </w:p>
    <w:p w:rsidR="007144DA" w:rsidRPr="007144DA" w:rsidRDefault="007144DA" w:rsidP="00B62164">
      <w:pPr>
        <w:ind w:firstLine="851"/>
        <w:jc w:val="both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 xml:space="preserve">В новогодние праздники россияне будут отдыхать </w:t>
      </w:r>
      <w:r w:rsidRPr="009B4423">
        <w:rPr>
          <w:rFonts w:ascii="PTSansRegular" w:eastAsia="Times New Roman" w:hAnsi="PTSansRegular" w:cs="Times New Roman"/>
          <w:b/>
          <w:color w:val="000000"/>
          <w:spacing w:val="2"/>
          <w:sz w:val="24"/>
          <w:szCs w:val="24"/>
          <w:lang w:eastAsia="ru-RU"/>
        </w:rPr>
        <w:t>10 дней – с 30 декабря 2018 года по 8 января 2019 года</w:t>
      </w: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. Субботу 5 января перенесут на четверг 2 мая, а воскресенье 6 января на пятницу 3 мая. День защитника Отечества выпадет на субботу, а выходной переносят на пятницу 10 мая. Поэтому весной каникулы будут продолжительными.</w:t>
      </w:r>
    </w:p>
    <w:p w:rsidR="007144DA" w:rsidRPr="007144DA" w:rsidRDefault="007144DA" w:rsidP="00B62164">
      <w:pPr>
        <w:ind w:firstLine="851"/>
        <w:jc w:val="both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В остальные праздники переноса не будет. В Международный женский день мы отдыхаем три дня – с пятницы по воскресенье. День России празднуем только один день – 12 июня. В ноябре на День народного единства нас ждет три выходных – с 2 по 4 ноября.</w:t>
      </w:r>
      <w:r w:rsidRPr="007144DA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br/>
      </w:r>
      <w:r w:rsidRPr="00B560C3">
        <w:rPr>
          <w:rFonts w:ascii="PTSansRegular" w:eastAsia="Times New Roman" w:hAnsi="PTSansRegular" w:cs="Times New Roman"/>
          <w:b/>
          <w:i/>
          <w:iCs/>
          <w:color w:val="FF0000"/>
          <w:spacing w:val="2"/>
          <w:sz w:val="24"/>
          <w:szCs w:val="24"/>
          <w:lang w:eastAsia="ru-RU"/>
        </w:rPr>
        <w:t>Постановление Правительства от 01.10.2018 № 1163. Вступило в силу 11.10.2018</w:t>
      </w:r>
    </w:p>
    <w:p w:rsidR="009D50FC" w:rsidRPr="007144DA" w:rsidRDefault="007144DA" w:rsidP="007144DA">
      <w:r w:rsidRPr="007144DA">
        <w:rPr>
          <w:noProof/>
          <w:lang w:eastAsia="ru-RU"/>
        </w:rPr>
        <w:drawing>
          <wp:inline distT="0" distB="0" distL="0" distR="0" wp14:anchorId="39F7FD30" wp14:editId="79B8E6F0">
            <wp:extent cx="6502400" cy="3420533"/>
            <wp:effectExtent l="0" t="0" r="0" b="8890"/>
            <wp:docPr id="1" name="Рисунок 1" descr="https://e.profkiosk.ru/service_tbn2/unpk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unpkc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298" cy="34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0FC" w:rsidRPr="007144DA" w:rsidSect="00B560C3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7"/>
    <w:rsid w:val="00180F17"/>
    <w:rsid w:val="007144DA"/>
    <w:rsid w:val="009B4423"/>
    <w:rsid w:val="009D50FC"/>
    <w:rsid w:val="00B560C3"/>
    <w:rsid w:val="00B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4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4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92167/a47abe7162ac502a7d7e253908900038d89071f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83/86287a710c97a09cdcebbbf1434ea8ee3f5cdf5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2018-11-28T02:35:00Z</dcterms:created>
  <dcterms:modified xsi:type="dcterms:W3CDTF">2018-12-06T03:04:00Z</dcterms:modified>
</cp:coreProperties>
</file>