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89" w:rsidRDefault="00FC0389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92CA489" wp14:editId="10B0E3DB">
            <wp:simplePos x="0" y="0"/>
            <wp:positionH relativeFrom="column">
              <wp:posOffset>-219075</wp:posOffset>
            </wp:positionH>
            <wp:positionV relativeFrom="paragraph">
              <wp:posOffset>-828675</wp:posOffset>
            </wp:positionV>
            <wp:extent cx="9216390" cy="1151572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afile-948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390" cy="1151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389" w:rsidRDefault="00FC0389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FC0389" w:rsidRDefault="00FC0389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FC0389" w:rsidRDefault="00FC0389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770278" w:rsidRDefault="00770278" w:rsidP="00770278">
      <w:pPr>
        <w:widowControl w:val="0"/>
        <w:suppressAutoHyphens/>
        <w:spacing w:after="120" w:line="240" w:lineRule="auto"/>
        <w:ind w:right="849" w:firstLine="1134"/>
        <w:jc w:val="center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770278">
        <w:rPr>
          <w:rFonts w:ascii="Times New Roman" w:eastAsia="SimSun" w:hAnsi="Times New Roman" w:cs="Arial"/>
          <w:kern w:val="1"/>
          <w:sz w:val="36"/>
          <w:szCs w:val="36"/>
          <w:lang w:eastAsia="hi-IN" w:bidi="hi-IN"/>
        </w:rPr>
        <w:t>Нормы развития речи детей 2-3х лет</w:t>
      </w: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.</w:t>
      </w:r>
    </w:p>
    <w:p w:rsidR="00EA5EAF" w:rsidRPr="00EA5EAF" w:rsidRDefault="00770278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К двум годам большинство </w:t>
      </w:r>
      <w:r w:rsidR="00EA5EAF"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детей</w:t>
      </w: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EA5EAF"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только-только осваивают фразовую речь.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ребенка. К концу второго года жизни это около 300 слов, а в трехлетнем возрасте словарный запас достигает 1500 слов. В этот период в речи малыша появляются предложения. Правда, слова в них еще грамматически не связаны между собой. </w:t>
      </w:r>
    </w:p>
    <w:p w:rsidR="00EA5EAF" w:rsidRPr="00EA5EAF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ab/>
        <w:t xml:space="preserve">После двух лет у ребенка совершенствуется произношение, но все же оно еще очень сильно отличается от произношения взрослых: некоторые звуки произносятся смягченно («Гуляли в 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лесю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», «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Идёть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кися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»), отдельные звуки в словах то заменяются другими (макароны-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пакаёны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, машина-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пашина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), то переставляются (самолет-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масалет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, каблуки-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калбуки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), или совсем опускаются (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ёка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-ёлка, 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юка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-юбка). Многие дети в этом возрасте не могут произносить шипящие (Ж Ш Ч Щ) и заменяют их свистящими звуками (</w:t>
      </w:r>
      <w:proofErr w:type="gram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З,С</w:t>
      </w:r>
      <w:proofErr w:type="gram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) (хочу-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хосю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, шишка-сыска, чашка-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цяска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, щетка-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сётка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).  Это объясняется недостаточным развитием речевого аппарата: малой подвижностью языка, губ, мышц нижней челюсти. Развить речевой аппарат и укрепить мышцы речевого аппарата помогает артикуляционная гимнастика, кроме того, можно грызть суш</w:t>
      </w:r>
      <w:r w:rsidR="0077027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ки, яблоки и морковку. Это тоже</w:t>
      </w: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хорошая гимнастика для мышц артикуляционного аппарата. </w:t>
      </w:r>
    </w:p>
    <w:p w:rsidR="00EA5EAF" w:rsidRPr="00EA5EAF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6"/>
          <w:szCs w:val="24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ab/>
        <w:t>Дети в этом возрасте еще не очень хорошо восп</w:t>
      </w:r>
      <w:r w:rsidR="0077027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ринимают на слух различия между</w:t>
      </w: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произносимыми звуками поэтому уделяйте больше внимания развитию слухового внимания,</w:t>
      </w:r>
      <w:bookmarkStart w:id="0" w:name="_GoBack"/>
      <w:bookmarkEnd w:id="0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речевого дыхания, голоса малыша. Поло</w:t>
      </w:r>
      <w:r w:rsidR="0077027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жите перед ним мышонка и мишку,</w:t>
      </w: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покажите</w:t>
      </w:r>
      <w:r w:rsidR="0077027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,</w:t>
      </w: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как топает мишка, потом как мышка, пусть ребенок назовет того, кто сейчас прошел. Потом поменяйтесь ролями, пусть малыш будет ведущим. </w:t>
      </w:r>
    </w:p>
    <w:p w:rsidR="00EA5EAF" w:rsidRPr="00770278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6"/>
          <w:szCs w:val="24"/>
          <w:lang w:eastAsia="hi-IN" w:bidi="hi-IN"/>
        </w:rPr>
        <w:tab/>
      </w:r>
      <w:r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С каждым днем растет интерес ребенка к окружающему его миру. Он все хочет узнать, потрогать, увидеть, услышать. Малыши внимательно слушают объяснения взрослых и сами начинают часто обращаться к ним с вопросами («Что это?», «Как?», «Зачем?», «Где?», «Что делаешь?» и т. д.). Пользуйтесь этим благоприятным моментом, больше общайтесь с ребенком, тем самым накапливая его активный и пассивный словарный запас. С уважением относитесь к детским вопросам и давайте на них краткие, ясные, понятные ответы. Очень важно, чтобы и родители з</w:t>
      </w:r>
      <w:r w:rsidR="00770278"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адавали простые вопросы ребенку</w:t>
      </w:r>
      <w:r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770278"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"Что на голове у Коли?» «Какая шапочка у Тани?"," Какая собачка у тети?". Побуждая малыша отвечать на наши вопросы, мы упражняем и совершенствуем его способность быстро и правильно использовать уже приобретенный запас слов, обогащаем новыми словами. </w:t>
      </w:r>
    </w:p>
    <w:p w:rsidR="00770278" w:rsidRPr="00770278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noProof/>
          <w:sz w:val="28"/>
          <w:szCs w:val="28"/>
          <w:lang w:eastAsia="ru-RU"/>
        </w:rPr>
      </w:pPr>
      <w:r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ab/>
        <w:t xml:space="preserve">Развивая речь, нужно заботиться не столько о том, чтобы ребенок произносил как можно больше слов, сколько о том, чтобы слышимые и произносимые слова были подкреплены живыми образами, опытом ребенка. А для этого ребенка надо знакомить с реальным миром вещей, явлений, событий. Надо, чтобы ребенок видел своими глазами, слышал своими ушами, то, о чем с ним говорят, при этом по возможности, действовал бы своими руками (трогал, переставлял, играл). Надо расширять его личный опыт, наглядно обогащать его </w:t>
      </w:r>
      <w:r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lastRenderedPageBreak/>
        <w:t xml:space="preserve">знания, обогащать его восприятие внешнего мира через органы чувств (зрение, слух, осязание, обоняние, тактильные ощущения). </w:t>
      </w:r>
      <w:r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ab/>
        <w:t xml:space="preserve">Дети этого возраста начинают испытывать потребность в общении и не только со взрослыми, но и со сверстниками. Если ребенок испытывает затруднения в общении с другими </w:t>
      </w:r>
    </w:p>
    <w:p w:rsidR="00EA5EAF" w:rsidRPr="00770278" w:rsidRDefault="00FC0389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77027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92CA489" wp14:editId="10B0E3DB">
            <wp:simplePos x="0" y="0"/>
            <wp:positionH relativeFrom="column">
              <wp:posOffset>-790575</wp:posOffset>
            </wp:positionH>
            <wp:positionV relativeFrom="paragraph">
              <wp:posOffset>-2105025</wp:posOffset>
            </wp:positionV>
            <wp:extent cx="9216390" cy="12820650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afile-948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390" cy="128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EAF"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детьми, ему надо помочь. Организуя какую-либо деятельность ребенка, помогите ему вступать в речевой контакт со сверстниками: "Помоги найти Саше совочек", "Попроси у Тани мячик, поиграйте вместе". </w:t>
      </w:r>
      <w:r w:rsidR="00770278"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Можно использовать такие приемы</w:t>
      </w:r>
      <w:r w:rsidR="00EA5EAF"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770278"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EA5EAF"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"Давай скажем вместе", "Я начну, а ты продолжи". Этим вы активизируете словарь ребенка, помогаете овладевать словами просьбы, благодарности, строить свою речь. </w:t>
      </w:r>
    </w:p>
    <w:p w:rsidR="00EA5EAF" w:rsidRPr="00770278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ab/>
        <w:t>С ребенком 2-3 лет можно и нужно говорить и о том, что сейчас, в данный момент не находится в поле его зрения, например, что он сегодня утром видел на прогулке или что вчера он</w:t>
      </w:r>
      <w:r w:rsidR="00770278"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делал у бабушки в гостях. Это </w:t>
      </w:r>
      <w:r w:rsidRPr="00770278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развивает не только его речь, но и тренирует память, учит вслушиваться в чужую речь и понимать ее без наглядного сопровождения. </w:t>
      </w:r>
    </w:p>
    <w:p w:rsidR="00EA5EAF" w:rsidRPr="00EA5EAF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ab/>
        <w:t>В этот период (от 2 до 3 лет) наряду с очень быстрым пополнением словаря, речь детей характеризуется еще одной особенностью. Начинается важнейший этап освоения родного языка-овладение его грамматической структурой. Усвоение грамматики происходит очень интенсивно. Ребенок третьего года жизни употребляет в речи различные формы глаголов, все падежные формы существительных, различает единственное и множественное число, настоящее и прошедшее время глаголов. Но в грамматическом отношении речь еще не совершенна. Нередко дети путают падежные окончания, допускают ошибки в употреблении множественного числа существительных и в согласовании слов («Мой кукла», «Вкусный конфета»). Дети начинают различать слова, сходные по звучанию и отличающиеся порой одним звуком (ложка-кошка-мошка). Многие дети к слову могут подобрать сходное по звучанию слово (птичка-невеличка, мишка-шишка, ложка-картошка, каша-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малаша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).</w:t>
      </w:r>
    </w:p>
    <w:p w:rsidR="00EA5EAF" w:rsidRPr="00EA5EAF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b/>
          <w:kern w:val="1"/>
          <w:sz w:val="28"/>
          <w:szCs w:val="24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ab/>
        <w:t xml:space="preserve">Развитие речи – это процесс, который проходит у ребенка целый ряд этапов. И существуют ориентировочные показатели развития речи малыша в каждый его возрастной период. </w:t>
      </w:r>
    </w:p>
    <w:p w:rsidR="00EA5EAF" w:rsidRPr="00EA5EAF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EA5EAF">
        <w:rPr>
          <w:rFonts w:ascii="Times New Roman" w:eastAsia="SimSun" w:hAnsi="Times New Roman" w:cs="Arial"/>
          <w:b/>
          <w:bCs/>
          <w:color w:val="1C1C1C"/>
          <w:kern w:val="1"/>
          <w:sz w:val="28"/>
          <w:szCs w:val="24"/>
          <w:u w:val="single"/>
          <w:lang w:eastAsia="hi-IN" w:bidi="hi-IN"/>
        </w:rPr>
        <w:t>Это важно знать:</w:t>
      </w:r>
      <w:r w:rsidRPr="00EA5EAF">
        <w:rPr>
          <w:rFonts w:ascii="Times New Roman" w:eastAsia="SimSun" w:hAnsi="Times New Roman" w:cs="Arial"/>
          <w:color w:val="FF0000"/>
          <w:kern w:val="1"/>
          <w:sz w:val="28"/>
          <w:szCs w:val="24"/>
          <w:lang w:eastAsia="hi-IN" w:bidi="hi-IN"/>
        </w:rPr>
        <w:t xml:space="preserve"> </w:t>
      </w: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При мониторинге развития речи ребенка важно даже не то, сколько он умеет сейчас, а динамика в его развитии. И важно видеть, что малыш обучается новому, что всё время в его развитии происходит движение вперед. А вот если такого движения нет – то тут есть повод задуматься. Задержке в развитии могут способствовать две причины:</w:t>
      </w:r>
    </w:p>
    <w:p w:rsidR="00EA5EAF" w:rsidRPr="00EA5EAF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1) Либо мы, взрослые, «отстали» от ребенка и даем ему старые задачи, которые он давно перерос. И пора бы уже давать ему более сложные задачи речевого общения по его возрасту</w:t>
      </w:r>
    </w:p>
    <w:p w:rsidR="00EA5EAF" w:rsidRPr="00EA5EAF" w:rsidRDefault="00770278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Например, мы понимаем малыша</w:t>
      </w:r>
      <w:r w:rsidR="00EA5EAF"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с полувзгляда, угадываем сразу, что ему будет нужно и что он хочет. Зачем тогда ребенку речь? Она просто не нужна в его жизни! Речи и нет! Это одна из причин того, что у ребенка речь не появляется вовремя – и очень частая причина, которую, к счастью, легко преодолеть и всё исправить, и малыш скоро заговорит.</w:t>
      </w:r>
    </w:p>
    <w:p w:rsidR="00EA5EAF" w:rsidRPr="00EA5EAF" w:rsidRDefault="00EA5EAF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2) Либо есть проблемы в развитии ребенка и стоит проконсультироваться у специалистов.</w:t>
      </w:r>
    </w:p>
    <w:p w:rsidR="00EA5EAF" w:rsidRPr="00EA5EAF" w:rsidRDefault="00770278" w:rsidP="00FC0389">
      <w:pPr>
        <w:widowControl w:val="0"/>
        <w:suppressAutoHyphens/>
        <w:spacing w:after="120" w:line="240" w:lineRule="auto"/>
        <w:ind w:right="849" w:firstLine="1134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E27EF4B" wp14:editId="6D13E1FE">
            <wp:simplePos x="0" y="0"/>
            <wp:positionH relativeFrom="column">
              <wp:posOffset>-695325</wp:posOffset>
            </wp:positionH>
            <wp:positionV relativeFrom="paragraph">
              <wp:posOffset>1701800</wp:posOffset>
            </wp:positionV>
            <wp:extent cx="9216390" cy="10858500"/>
            <wp:effectExtent l="0" t="0" r="381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afile-948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390" cy="1085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EAF"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ab/>
        <w:t>Конечно, каждый ребенок индивидуален и речь у всех</w:t>
      </w: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развивается своими темпами. Но</w:t>
      </w:r>
      <w:r w:rsidR="00EA5EAF" w:rsidRPr="00EA5EAF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когда же стоит обратиться к специалистам?</w:t>
      </w:r>
    </w:p>
    <w:p w:rsidR="00770278" w:rsidRDefault="00770278" w:rsidP="00FC0389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spacing w:before="240" w:after="120" w:line="240" w:lineRule="auto"/>
        <w:ind w:left="1134" w:right="849" w:firstLine="1134"/>
        <w:jc w:val="both"/>
        <w:outlineLvl w:val="1"/>
        <w:rPr>
          <w:rFonts w:ascii="Times New Roman" w:eastAsia="SimSun" w:hAnsi="Times New Roman" w:cs="Arial"/>
          <w:b/>
          <w:bCs/>
          <w:kern w:val="1"/>
          <w:sz w:val="28"/>
          <w:szCs w:val="28"/>
          <w:lang w:eastAsia="hi-IN" w:bidi="hi-IN"/>
        </w:rPr>
      </w:pPr>
      <w:bookmarkStart w:id="1" w:name="priznaki_zaderzhki_razvitiya_rechi"/>
      <w:bookmarkEnd w:id="1"/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6C9B7D63" wp14:editId="2426404B">
            <wp:simplePos x="0" y="0"/>
            <wp:positionH relativeFrom="column">
              <wp:posOffset>-552450</wp:posOffset>
            </wp:positionH>
            <wp:positionV relativeFrom="paragraph">
              <wp:posOffset>9525</wp:posOffset>
            </wp:positionV>
            <wp:extent cx="9216390" cy="1085850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afile-9487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390" cy="1085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278" w:rsidRDefault="00770278" w:rsidP="00FC0389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spacing w:before="240" w:after="120" w:line="240" w:lineRule="auto"/>
        <w:ind w:left="1134" w:right="849" w:firstLine="1134"/>
        <w:jc w:val="both"/>
        <w:outlineLvl w:val="1"/>
        <w:rPr>
          <w:rFonts w:ascii="Times New Roman" w:eastAsia="SimSun" w:hAnsi="Times New Roman" w:cs="Arial"/>
          <w:b/>
          <w:bCs/>
          <w:kern w:val="1"/>
          <w:sz w:val="28"/>
          <w:szCs w:val="28"/>
          <w:lang w:eastAsia="hi-IN" w:bidi="hi-IN"/>
        </w:rPr>
      </w:pPr>
    </w:p>
    <w:p w:rsidR="00EA5EAF" w:rsidRPr="00EA5EAF" w:rsidRDefault="00770278" w:rsidP="00FC0389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spacing w:before="240" w:after="120" w:line="240" w:lineRule="auto"/>
        <w:ind w:left="1134" w:right="849" w:firstLine="1134"/>
        <w:jc w:val="both"/>
        <w:outlineLvl w:val="1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b/>
          <w:bCs/>
          <w:kern w:val="1"/>
          <w:sz w:val="28"/>
          <w:szCs w:val="28"/>
          <w:lang w:eastAsia="hi-IN" w:bidi="hi-IN"/>
        </w:rPr>
        <w:t>Поводы для тревоги</w:t>
      </w:r>
      <w:r w:rsidR="00EA5EAF" w:rsidRPr="00EA5EAF">
        <w:rPr>
          <w:rFonts w:ascii="Times New Roman" w:eastAsia="SimSun" w:hAnsi="Times New Roman" w:cs="Arial"/>
          <w:b/>
          <w:bCs/>
          <w:kern w:val="1"/>
          <w:sz w:val="28"/>
          <w:szCs w:val="28"/>
          <w:lang w:eastAsia="hi-IN" w:bidi="hi-IN"/>
        </w:rPr>
        <w:t>:</w:t>
      </w:r>
    </w:p>
    <w:p w:rsidR="00EA5EAF" w:rsidRPr="00EA5EAF" w:rsidRDefault="00EA5EAF" w:rsidP="00FC0389">
      <w:pPr>
        <w:keepNext/>
        <w:widowControl w:val="0"/>
        <w:numPr>
          <w:ilvl w:val="0"/>
          <w:numId w:val="2"/>
        </w:numPr>
        <w:suppressAutoHyphens/>
        <w:spacing w:before="240" w:after="120" w:line="240" w:lineRule="auto"/>
        <w:ind w:left="1134" w:right="849" w:firstLine="1134"/>
        <w:jc w:val="both"/>
        <w:outlineLvl w:val="1"/>
        <w:rPr>
          <w:rFonts w:ascii="Times New Roman" w:eastAsia="SimSun" w:hAnsi="Times New Roman" w:cs="Arial"/>
          <w:b/>
          <w:bCs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если после двух лет ребенок не может использовать речь как средство общения из-за того, что речевое развитие детей запаздывает,</w:t>
      </w:r>
    </w:p>
    <w:p w:rsidR="00EA5EAF" w:rsidRPr="00EA5EAF" w:rsidRDefault="00EA5EAF" w:rsidP="00FC0389">
      <w:pPr>
        <w:widowControl w:val="0"/>
        <w:numPr>
          <w:ilvl w:val="0"/>
          <w:numId w:val="2"/>
        </w:numPr>
        <w:suppressAutoHyphens/>
        <w:spacing w:after="120"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полное отсутствие речи или ограниченное количество имеющихся слов. </w:t>
      </w:r>
    </w:p>
    <w:p w:rsidR="00EA5EAF" w:rsidRPr="00EA5EAF" w:rsidRDefault="00EA5EAF" w:rsidP="00FC0389">
      <w:pPr>
        <w:widowControl w:val="0"/>
        <w:suppressAutoHyphens/>
        <w:spacing w:after="120" w:line="240" w:lineRule="auto"/>
        <w:ind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Кроме бедного словарного запаса, задержка речевого развития (ЗРР) выражается такими симптомами:</w:t>
      </w:r>
    </w:p>
    <w:p w:rsidR="00EA5EAF" w:rsidRPr="00EA5EAF" w:rsidRDefault="00EA5EAF" w:rsidP="00FC0389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ребёнок не может оформить свою мысль в речевое сообщение, он затрудняется при ответе на вопросы взрослого; </w:t>
      </w:r>
    </w:p>
    <w:p w:rsidR="00EA5EAF" w:rsidRPr="00EA5EAF" w:rsidRDefault="00EA5EAF" w:rsidP="00FC0389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активный и пассивный словарь накапливаются очень медленными темпами; </w:t>
      </w:r>
    </w:p>
    <w:p w:rsidR="00EA5EAF" w:rsidRPr="00EA5EAF" w:rsidRDefault="00EA5EAF" w:rsidP="00FC0389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дети с трудом строят даже короткую фразу: «Девочка мяч упали или девочка мяч» (У девочки упал мяч); </w:t>
      </w:r>
    </w:p>
    <w:p w:rsidR="00EA5EAF" w:rsidRPr="00EA5EAF" w:rsidRDefault="00EA5EAF" w:rsidP="00FC0389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распространённое предложение дети не могут не только построить самостоятельно, но и повторить за взрослым, например, Мишка косолапый вышел из леса; </w:t>
      </w:r>
    </w:p>
    <w:p w:rsidR="00EA5EAF" w:rsidRPr="00EA5EAF" w:rsidRDefault="00EA5EAF" w:rsidP="00FC0389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 произносимых словах часто встречаются перестановки слогов и звуков, замещение одного звука другим; </w:t>
      </w:r>
    </w:p>
    <w:p w:rsidR="00EA5EAF" w:rsidRPr="00EA5EAF" w:rsidRDefault="00EA5EAF" w:rsidP="00FC0389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при произношении отдельных звуков у ребёнка заметно напряжение или подёргивание мышц лица; </w:t>
      </w:r>
    </w:p>
    <w:p w:rsidR="00EA5EAF" w:rsidRPr="00EA5EAF" w:rsidRDefault="00EA5EAF" w:rsidP="00FC0389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он не понимает смысл прочитанной взрослым сказки, </w:t>
      </w:r>
      <w:proofErr w:type="spellStart"/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потешки</w:t>
      </w:r>
      <w:proofErr w:type="spellEnd"/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, затрудняется ответить на простой вопрос по её содержанию, пытаться пересказать; </w:t>
      </w:r>
    </w:p>
    <w:p w:rsidR="00EA5EAF" w:rsidRPr="00EA5EAF" w:rsidRDefault="00EA5EAF" w:rsidP="00FC0389">
      <w:pPr>
        <w:widowControl w:val="0"/>
        <w:numPr>
          <w:ilvl w:val="0"/>
          <w:numId w:val="1"/>
        </w:numPr>
        <w:tabs>
          <w:tab w:val="left" w:pos="707"/>
        </w:tabs>
        <w:suppressAutoHyphens/>
        <w:spacing w:after="120" w:line="240" w:lineRule="auto"/>
        <w:ind w:left="1134" w:right="849" w:firstLine="1134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EA5EA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у малыша возникает сложность при собирании матрёшек,</w:t>
      </w:r>
      <w:r w:rsidRPr="00EA5EAF">
        <w:rPr>
          <w:rFonts w:ascii="Times New Roman" w:eastAsia="SimSun" w:hAnsi="Times New Roman" w:cs="Arial"/>
          <w:kern w:val="1"/>
          <w:sz w:val="30"/>
          <w:szCs w:val="30"/>
          <w:lang w:eastAsia="hi-IN" w:bidi="hi-IN"/>
        </w:rPr>
        <w:t xml:space="preserve"> кубиков, разрезных картинок, состоящих из четырёх частей. </w:t>
      </w:r>
    </w:p>
    <w:p w:rsidR="00597505" w:rsidRDefault="00EA5EAF" w:rsidP="00FC0389">
      <w:pPr>
        <w:ind w:right="849" w:firstLine="1134"/>
      </w:pPr>
      <w:r>
        <w:rPr>
          <w:noProof/>
          <w:lang w:eastAsia="ru-RU"/>
        </w:rPr>
        <w:t xml:space="preserve"> </w:t>
      </w:r>
    </w:p>
    <w:sectPr w:rsidR="00597505" w:rsidSect="00EA5EA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BA"/>
    <w:rsid w:val="00133EBA"/>
    <w:rsid w:val="004B7482"/>
    <w:rsid w:val="004E6547"/>
    <w:rsid w:val="00597505"/>
    <w:rsid w:val="00770278"/>
    <w:rsid w:val="00EA5EAF"/>
    <w:rsid w:val="00FC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DE34"/>
  <w15:chartTrackingRefBased/>
  <w15:docId w15:val="{287C5970-A701-479D-B5A3-46781A0A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line="360" w:lineRule="auto"/>
        <w:ind w:left="1134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E6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uiPriority w:val="9"/>
    <w:qFormat/>
    <w:rsid w:val="004E6547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E6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E65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E6547"/>
    <w:pPr>
      <w:spacing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547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A5E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2021-04-09T05:49:00Z</dcterms:created>
  <dcterms:modified xsi:type="dcterms:W3CDTF">2021-04-09T11:44:00Z</dcterms:modified>
</cp:coreProperties>
</file>